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4B8" w14:textId="77777777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 Meeting Minutes</w:t>
      </w:r>
    </w:p>
    <w:p w14:paraId="35B2D693" w14:textId="46BDE640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6276B9">
        <w:rPr>
          <w:b/>
          <w:sz w:val="24"/>
          <w:szCs w:val="24"/>
        </w:rPr>
        <w:t>May 14</w:t>
      </w:r>
      <w:r w:rsidR="00463EBD">
        <w:rPr>
          <w:b/>
          <w:sz w:val="24"/>
          <w:szCs w:val="24"/>
        </w:rPr>
        <w:t>, 2018</w:t>
      </w:r>
      <w:r w:rsidR="007936AE" w:rsidRPr="00993CEB">
        <w:rPr>
          <w:b/>
          <w:sz w:val="24"/>
          <w:szCs w:val="24"/>
        </w:rPr>
        <w:t xml:space="preserve">, </w:t>
      </w:r>
      <w:r w:rsidR="000968D5" w:rsidRPr="000968D5">
        <w:rPr>
          <w:b/>
          <w:sz w:val="24"/>
          <w:szCs w:val="24"/>
        </w:rPr>
        <w:t>2</w:t>
      </w:r>
      <w:r w:rsidR="007936AE" w:rsidRPr="000968D5">
        <w:rPr>
          <w:b/>
          <w:sz w:val="24"/>
          <w:szCs w:val="24"/>
        </w:rPr>
        <w:t>:</w:t>
      </w:r>
      <w:r w:rsidR="00AE5FA7">
        <w:rPr>
          <w:b/>
          <w:sz w:val="24"/>
          <w:szCs w:val="24"/>
        </w:rPr>
        <w:t>3</w:t>
      </w:r>
      <w:r w:rsidR="007936AE" w:rsidRPr="000968D5">
        <w:rPr>
          <w:b/>
          <w:sz w:val="24"/>
          <w:szCs w:val="24"/>
        </w:rPr>
        <w:t xml:space="preserve">0– </w:t>
      </w:r>
      <w:r w:rsidR="006276B9">
        <w:rPr>
          <w:b/>
          <w:sz w:val="24"/>
          <w:szCs w:val="24"/>
        </w:rPr>
        <w:t>3:45</w:t>
      </w:r>
      <w:r w:rsidR="007936AE" w:rsidRPr="00993CEB">
        <w:rPr>
          <w:b/>
          <w:sz w:val="24"/>
          <w:szCs w:val="24"/>
        </w:rPr>
        <w:t xml:space="preserve"> p.m.</w:t>
      </w:r>
      <w:r w:rsidRPr="00993CEB">
        <w:rPr>
          <w:b/>
          <w:sz w:val="24"/>
          <w:szCs w:val="24"/>
        </w:rPr>
        <w:t xml:space="preserve"> – </w:t>
      </w:r>
      <w:r w:rsidR="004C198B">
        <w:rPr>
          <w:b/>
          <w:sz w:val="24"/>
          <w:szCs w:val="24"/>
        </w:rPr>
        <w:t>Human Response Network</w:t>
      </w:r>
    </w:p>
    <w:p w14:paraId="28DE93EE" w14:textId="1D8986A2" w:rsidR="007936AE" w:rsidRPr="00993CEB" w:rsidRDefault="00AE2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Liz Hamilton, Chair; </w:t>
      </w:r>
      <w:r w:rsidR="00682E5C">
        <w:rPr>
          <w:b/>
          <w:sz w:val="24"/>
          <w:szCs w:val="24"/>
        </w:rPr>
        <w:t xml:space="preserve">Marcie Cudziol; </w:t>
      </w:r>
      <w:r w:rsidR="006276B9">
        <w:rPr>
          <w:b/>
          <w:sz w:val="24"/>
          <w:szCs w:val="24"/>
        </w:rPr>
        <w:t>Debbie Klein (designee)</w:t>
      </w:r>
      <w:r w:rsidR="00682E5C">
        <w:rPr>
          <w:b/>
          <w:sz w:val="24"/>
          <w:szCs w:val="24"/>
        </w:rPr>
        <w:t xml:space="preserve">; </w:t>
      </w:r>
      <w:r w:rsidR="00463EBD">
        <w:rPr>
          <w:b/>
          <w:sz w:val="24"/>
          <w:szCs w:val="24"/>
        </w:rPr>
        <w:t>Richard Kuhns</w:t>
      </w:r>
      <w:r w:rsidR="00EA1E93">
        <w:rPr>
          <w:b/>
          <w:sz w:val="24"/>
          <w:szCs w:val="24"/>
        </w:rPr>
        <w:t xml:space="preserve">, </w:t>
      </w:r>
      <w:r w:rsidR="006276B9">
        <w:rPr>
          <w:b/>
          <w:sz w:val="24"/>
          <w:szCs w:val="24"/>
        </w:rPr>
        <w:t xml:space="preserve">Caedy Minoletti; </w:t>
      </w:r>
    </w:p>
    <w:p w14:paraId="7DDDD2B8" w14:textId="7729BDCF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>
        <w:rPr>
          <w:b/>
          <w:sz w:val="24"/>
          <w:szCs w:val="24"/>
        </w:rPr>
        <w:t xml:space="preserve">: </w:t>
      </w:r>
      <w:r w:rsidR="00C54887">
        <w:rPr>
          <w:b/>
          <w:sz w:val="24"/>
          <w:szCs w:val="24"/>
        </w:rPr>
        <w:t>Aaron Rogers</w:t>
      </w:r>
      <w:r w:rsidR="006276B9">
        <w:rPr>
          <w:b/>
          <w:sz w:val="24"/>
          <w:szCs w:val="24"/>
        </w:rPr>
        <w:t xml:space="preserve">; </w:t>
      </w:r>
      <w:r w:rsidR="00EA1E93">
        <w:rPr>
          <w:b/>
          <w:sz w:val="24"/>
          <w:szCs w:val="24"/>
        </w:rPr>
        <w:t>Sarah Supahan</w:t>
      </w:r>
    </w:p>
    <w:p w14:paraId="41E9E510" w14:textId="49419221" w:rsidR="008B5AF7" w:rsidRDefault="008B5AF7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Guests: </w:t>
      </w:r>
      <w:r w:rsidR="00612B15">
        <w:rPr>
          <w:b/>
          <w:sz w:val="24"/>
          <w:szCs w:val="24"/>
        </w:rPr>
        <w:t>Suzi Kochems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2552140F" w:rsidR="0045189C" w:rsidRPr="0045189C" w:rsidRDefault="0045189C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Introductions</w:t>
            </w:r>
            <w:r w:rsidR="000F5886">
              <w:rPr>
                <w:rFonts w:eastAsia="Calibri" w:cs="Times New Roman"/>
                <w:b/>
              </w:rPr>
              <w:t xml:space="preserve"> and </w:t>
            </w:r>
            <w:r w:rsidR="003C5E50">
              <w:rPr>
                <w:rFonts w:eastAsia="Calibri" w:cs="Times New Roman"/>
                <w:b/>
              </w:rPr>
              <w:t>Public Comment</w:t>
            </w:r>
          </w:p>
        </w:tc>
        <w:tc>
          <w:tcPr>
            <w:tcW w:w="5488" w:type="dxa"/>
          </w:tcPr>
          <w:p w14:paraId="38591AAD" w14:textId="55E3FB41" w:rsidR="00145DD0" w:rsidRDefault="00145DD0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Mee</w:t>
            </w:r>
            <w:r w:rsidR="007B1FE1">
              <w:rPr>
                <w:rFonts w:eastAsia="Calibri" w:cs="Times New Roman"/>
              </w:rPr>
              <w:t>ting was called to order at 2:</w:t>
            </w:r>
            <w:r w:rsidR="00776D94">
              <w:rPr>
                <w:rFonts w:eastAsia="Calibri" w:cs="Times New Roman"/>
              </w:rPr>
              <w:t>3</w:t>
            </w:r>
            <w:r w:rsidR="003D439D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 xml:space="preserve"> pm</w:t>
            </w:r>
          </w:p>
          <w:p w14:paraId="4D6126B4" w14:textId="5EA47073" w:rsidR="00DE10BD" w:rsidRDefault="00DE10BD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Agenda</w:t>
            </w:r>
            <w:r w:rsidR="00902FBE">
              <w:rPr>
                <w:rFonts w:eastAsia="Calibri" w:cs="Times New Roman"/>
              </w:rPr>
              <w:t xml:space="preserve"> was</w:t>
            </w:r>
            <w:r w:rsidR="006276B9">
              <w:rPr>
                <w:rFonts w:eastAsia="Calibri" w:cs="Times New Roman"/>
              </w:rPr>
              <w:t xml:space="preserve"> NOT</w:t>
            </w:r>
            <w:r w:rsidR="00902FB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posted by HRN </w:t>
            </w:r>
            <w:r w:rsidR="00902FBE">
              <w:rPr>
                <w:rFonts w:eastAsia="Calibri" w:cs="Times New Roman"/>
              </w:rPr>
              <w:t xml:space="preserve">in a timely matter and </w:t>
            </w:r>
            <w:r>
              <w:rPr>
                <w:rFonts w:eastAsia="Calibri" w:cs="Times New Roman"/>
              </w:rPr>
              <w:t>per the Brown Act</w:t>
            </w:r>
          </w:p>
          <w:p w14:paraId="2316A8A6" w14:textId="77777777" w:rsidR="0045189C" w:rsidRDefault="009130FE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Introductions were conducted</w:t>
            </w:r>
          </w:p>
          <w:p w14:paraId="3750B94E" w14:textId="77777777" w:rsidR="003C5E50" w:rsidRPr="0045189C" w:rsidRDefault="003C5E50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public comment was made</w:t>
            </w:r>
          </w:p>
        </w:tc>
        <w:tc>
          <w:tcPr>
            <w:tcW w:w="4317" w:type="dxa"/>
          </w:tcPr>
          <w:p w14:paraId="2EE1A660" w14:textId="77777777" w:rsidR="0045189C" w:rsidRPr="0045189C" w:rsidRDefault="0045189C" w:rsidP="00DE10BD">
            <w:pPr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7DD8FBF7" w:rsidR="0045189C" w:rsidRPr="0045189C" w:rsidRDefault="00902FBE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Approval of</w:t>
            </w:r>
            <w:r w:rsidR="003D439D">
              <w:rPr>
                <w:rFonts w:eastAsia="Calibri" w:cs="Times New Roman"/>
                <w:b/>
              </w:rPr>
              <w:t xml:space="preserve"> </w:t>
            </w:r>
            <w:r w:rsidR="006276B9">
              <w:rPr>
                <w:rFonts w:eastAsia="Calibri" w:cs="Times New Roman"/>
                <w:b/>
              </w:rPr>
              <w:t>April 9</w:t>
            </w:r>
            <w:r w:rsidR="00A177C7">
              <w:rPr>
                <w:rFonts w:eastAsia="Calibri" w:cs="Times New Roman"/>
                <w:b/>
              </w:rPr>
              <w:t>, 2018</w:t>
            </w:r>
            <w:r w:rsidR="00776D94">
              <w:rPr>
                <w:rFonts w:eastAsia="Calibri" w:cs="Times New Roman"/>
                <w:b/>
              </w:rPr>
              <w:t xml:space="preserve"> Commission Minutes</w:t>
            </w:r>
          </w:p>
        </w:tc>
        <w:tc>
          <w:tcPr>
            <w:tcW w:w="5488" w:type="dxa"/>
          </w:tcPr>
          <w:p w14:paraId="085C6C5E" w14:textId="71252D62" w:rsidR="0045189C" w:rsidRPr="0045189C" w:rsidRDefault="007B1FE1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</w:t>
            </w:r>
            <w:r w:rsidR="00463EBD">
              <w:rPr>
                <w:rFonts w:eastAsia="Calibri" w:cs="Times New Roman"/>
              </w:rPr>
              <w:t>changes were made to the agenda</w:t>
            </w:r>
          </w:p>
        </w:tc>
        <w:tc>
          <w:tcPr>
            <w:tcW w:w="4317" w:type="dxa"/>
            <w:vAlign w:val="center"/>
          </w:tcPr>
          <w:p w14:paraId="5CB6064C" w14:textId="62212E69" w:rsidR="0045189C" w:rsidRDefault="007B1FE1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Commissioner </w:t>
            </w:r>
            <w:r w:rsidR="006276B9">
              <w:rPr>
                <w:rFonts w:eastAsia="Calibri" w:cs="Times New Roman"/>
                <w:b/>
              </w:rPr>
              <w:t>Kuhns</w:t>
            </w:r>
            <w:r>
              <w:rPr>
                <w:rFonts w:eastAsia="Calibri" w:cs="Times New Roman"/>
                <w:b/>
              </w:rPr>
              <w:t xml:space="preserve"> made a motion to approve the </w:t>
            </w:r>
            <w:r w:rsidR="006276B9">
              <w:rPr>
                <w:rFonts w:eastAsia="Calibri" w:cs="Times New Roman"/>
                <w:b/>
              </w:rPr>
              <w:t>April</w:t>
            </w:r>
            <w:r w:rsidR="00776D94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meeting minutes and Commissioner </w:t>
            </w:r>
            <w:r w:rsidR="00463EBD">
              <w:rPr>
                <w:rFonts w:eastAsia="Calibri" w:cs="Times New Roman"/>
                <w:b/>
              </w:rPr>
              <w:t xml:space="preserve">Cudziol </w:t>
            </w:r>
            <w:r>
              <w:rPr>
                <w:rFonts w:eastAsia="Calibri" w:cs="Times New Roman"/>
                <w:b/>
              </w:rPr>
              <w:t>2</w:t>
            </w:r>
            <w:r w:rsidRPr="007B1FE1">
              <w:rPr>
                <w:rFonts w:eastAsia="Calibri" w:cs="Times New Roman"/>
                <w:b/>
                <w:vertAlign w:val="superscript"/>
              </w:rPr>
              <w:t>nd</w:t>
            </w:r>
            <w:r>
              <w:rPr>
                <w:rFonts w:eastAsia="Calibri" w:cs="Times New Roman"/>
                <w:b/>
              </w:rPr>
              <w:t xml:space="preserve"> the motion. Unanimously approved.</w:t>
            </w:r>
          </w:p>
          <w:p w14:paraId="4E1C7BA2" w14:textId="77777777" w:rsidR="00612B15" w:rsidRPr="0045189C" w:rsidRDefault="00612B15" w:rsidP="00612B15">
            <w:pPr>
              <w:rPr>
                <w:rFonts w:eastAsia="Calibri" w:cs="Times New Roman"/>
                <w:b/>
              </w:rPr>
            </w:pPr>
          </w:p>
        </w:tc>
      </w:tr>
      <w:tr w:rsidR="00463EBD" w:rsidRPr="0045189C" w14:paraId="301F9870" w14:textId="77777777" w:rsidTr="00145DD0">
        <w:tc>
          <w:tcPr>
            <w:tcW w:w="3528" w:type="dxa"/>
          </w:tcPr>
          <w:p w14:paraId="4394E6EB" w14:textId="6F3BE8F5" w:rsidR="00463EBD" w:rsidRDefault="00A177C7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Executive Director’s Reports</w:t>
            </w:r>
          </w:p>
        </w:tc>
        <w:tc>
          <w:tcPr>
            <w:tcW w:w="5488" w:type="dxa"/>
          </w:tcPr>
          <w:p w14:paraId="019A087C" w14:textId="0F0260CF" w:rsidR="00463EBD" w:rsidRDefault="001B015F" w:rsidP="009D79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Executive Director </w:t>
            </w:r>
            <w:r w:rsidR="006276B9">
              <w:rPr>
                <w:rFonts w:eastAsia="Calibri" w:cs="Times New Roman"/>
              </w:rPr>
              <w:t>has not yet received the month end reports from the Auditor’s Office, so the budget has not been reconciled for April yet.</w:t>
            </w:r>
            <w:r w:rsidR="00A177C7">
              <w:rPr>
                <w:rFonts w:eastAsia="Calibri" w:cs="Times New Roman"/>
              </w:rPr>
              <w:t xml:space="preserve"> The ED</w:t>
            </w:r>
            <w:r w:rsidR="006276B9">
              <w:rPr>
                <w:rFonts w:eastAsia="Calibri" w:cs="Times New Roman"/>
              </w:rPr>
              <w:t xml:space="preserve"> requested volunteers for the grantee proposal review process-Commissioner Kuhns, </w:t>
            </w:r>
            <w:r w:rsidR="00116058">
              <w:rPr>
                <w:rFonts w:eastAsia="Calibri" w:cs="Times New Roman"/>
              </w:rPr>
              <w:t>O’Neill and</w:t>
            </w:r>
            <w:r w:rsidR="006276B9">
              <w:rPr>
                <w:rFonts w:eastAsia="Calibri" w:cs="Times New Roman"/>
              </w:rPr>
              <w:t xml:space="preserve"> Garza stepped up. </w:t>
            </w:r>
            <w:r w:rsidR="00116058">
              <w:rPr>
                <w:rFonts w:eastAsia="Calibri" w:cs="Times New Roman"/>
              </w:rPr>
              <w:t xml:space="preserve">The ED discussed the potential for First 5 to hire and utilize the services of AmeriCorps members at a significant savings from staff members; there wasn’t much interest in moving forward on the subject. The ED brought forward what other F5 Commissions are doing with respect to Marijuana tax revenues to support 0-5 programs; Trinity County </w:t>
            </w:r>
            <w:r w:rsidR="00116058">
              <w:rPr>
                <w:rFonts w:eastAsia="Calibri" w:cs="Times New Roman"/>
              </w:rPr>
              <w:lastRenderedPageBreak/>
              <w:t xml:space="preserve">does not have such a tax in place at this time. </w:t>
            </w:r>
            <w:r w:rsidR="00A177C7">
              <w:rPr>
                <w:rFonts w:eastAsia="Calibri" w:cs="Times New Roman"/>
              </w:rPr>
              <w:t xml:space="preserve"> The ED discussed the options available for additional ACEs training and she will ask Kelly Rizzi</w:t>
            </w:r>
            <w:r w:rsidR="00116058">
              <w:rPr>
                <w:rFonts w:eastAsia="Calibri" w:cs="Times New Roman"/>
              </w:rPr>
              <w:t xml:space="preserve"> and bring back contract details to the June meeting. </w:t>
            </w:r>
            <w:r w:rsidR="00A177C7">
              <w:rPr>
                <w:rFonts w:eastAsia="Calibri" w:cs="Times New Roman"/>
              </w:rPr>
              <w:t>The Help Me Grow Program, which is a system</w:t>
            </w:r>
            <w:r w:rsidR="00DE15E5">
              <w:rPr>
                <w:rFonts w:eastAsia="Calibri" w:cs="Times New Roman"/>
              </w:rPr>
              <w:t>’</w:t>
            </w:r>
            <w:r w:rsidR="00A177C7">
              <w:rPr>
                <w:rFonts w:eastAsia="Calibri" w:cs="Times New Roman"/>
              </w:rPr>
              <w:t xml:space="preserve">s change process, is being </w:t>
            </w:r>
            <w:r w:rsidR="00B26554">
              <w:rPr>
                <w:rFonts w:eastAsia="Calibri" w:cs="Times New Roman"/>
              </w:rPr>
              <w:t>considered by</w:t>
            </w:r>
            <w:r w:rsidR="00A177C7">
              <w:rPr>
                <w:rFonts w:eastAsia="Calibri" w:cs="Times New Roman"/>
              </w:rPr>
              <w:t xml:space="preserve"> F5 Trinity and is a focus for F5 California; there is potential for HRN to take on some of this work, so exploration will</w:t>
            </w:r>
            <w:r w:rsidR="00116058">
              <w:rPr>
                <w:rFonts w:eastAsia="Calibri" w:cs="Times New Roman"/>
              </w:rPr>
              <w:t xml:space="preserve"> continue between H</w:t>
            </w:r>
            <w:r w:rsidR="00A8082D">
              <w:rPr>
                <w:rFonts w:eastAsia="Calibri" w:cs="Times New Roman"/>
              </w:rPr>
              <w:t>RN, Public Health, Mary Barraco and First 5.</w:t>
            </w:r>
          </w:p>
          <w:p w14:paraId="426BAF8B" w14:textId="0BAC29BC" w:rsidR="00B26554" w:rsidRDefault="00A177C7" w:rsidP="00A8082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ED </w:t>
            </w:r>
            <w:r w:rsidR="00A8082D">
              <w:rPr>
                <w:rFonts w:eastAsia="Calibri" w:cs="Times New Roman"/>
              </w:rPr>
              <w:t>shared that she will be on an 8</w:t>
            </w:r>
            <w:r w:rsidR="00A8082D" w:rsidRPr="00A8082D">
              <w:rPr>
                <w:rFonts w:eastAsia="Calibri" w:cs="Times New Roman"/>
                <w:vertAlign w:val="superscript"/>
              </w:rPr>
              <w:t>th</w:t>
            </w:r>
            <w:r w:rsidR="00A8082D">
              <w:rPr>
                <w:rFonts w:eastAsia="Calibri" w:cs="Times New Roman"/>
              </w:rPr>
              <w:t xml:space="preserve"> grade field trip during the June meeting; the Commission determined that we would </w:t>
            </w:r>
            <w:r w:rsidR="00116058">
              <w:rPr>
                <w:rFonts w:eastAsia="Calibri" w:cs="Times New Roman"/>
              </w:rPr>
              <w:t>hold the June meeting on June 4</w:t>
            </w:r>
            <w:r w:rsidR="00116058" w:rsidRPr="00116058">
              <w:rPr>
                <w:rFonts w:eastAsia="Calibri" w:cs="Times New Roman"/>
                <w:vertAlign w:val="superscript"/>
              </w:rPr>
              <w:t>th</w:t>
            </w:r>
            <w:r w:rsidR="00116058">
              <w:rPr>
                <w:rFonts w:eastAsia="Calibri" w:cs="Times New Roman"/>
              </w:rPr>
              <w:t>. The Commission requested that there be links to F5 CA ad our partner agencies on our new F5 website.</w:t>
            </w:r>
          </w:p>
        </w:tc>
        <w:tc>
          <w:tcPr>
            <w:tcW w:w="4317" w:type="dxa"/>
          </w:tcPr>
          <w:p w14:paraId="383A5019" w14:textId="7BADAD95" w:rsidR="001B015F" w:rsidRDefault="00B26554" w:rsidP="00145DD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No action</w:t>
            </w:r>
          </w:p>
        </w:tc>
      </w:tr>
      <w:tr w:rsidR="002F0F6C" w:rsidRPr="0045189C" w14:paraId="30BDA0E9" w14:textId="77777777" w:rsidTr="003C5E50">
        <w:tc>
          <w:tcPr>
            <w:tcW w:w="3528" w:type="dxa"/>
          </w:tcPr>
          <w:p w14:paraId="342817D7" w14:textId="77777777" w:rsidR="002F0F6C" w:rsidRDefault="002F0F6C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 Reports</w:t>
            </w:r>
          </w:p>
        </w:tc>
        <w:tc>
          <w:tcPr>
            <w:tcW w:w="5488" w:type="dxa"/>
          </w:tcPr>
          <w:p w14:paraId="0C327F71" w14:textId="52E4936E" w:rsidR="00116058" w:rsidRDefault="002F0F6C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116058">
              <w:rPr>
                <w:rFonts w:eastAsia="Calibri" w:cs="Times New Roman"/>
              </w:rPr>
              <w:t xml:space="preserve">Cudziol-the HHS Children’s Garden Project is moving swiftly; the fence is </w:t>
            </w:r>
            <w:r w:rsidR="00084AF1">
              <w:rPr>
                <w:rFonts w:eastAsia="Calibri" w:cs="Times New Roman"/>
              </w:rPr>
              <w:t>up,</w:t>
            </w:r>
            <w:r w:rsidR="00116058">
              <w:rPr>
                <w:rFonts w:eastAsia="Calibri" w:cs="Times New Roman"/>
              </w:rPr>
              <w:t xml:space="preserve"> and the dripline is in.  This is a partner project with WIC</w:t>
            </w:r>
            <w:r w:rsidR="00A8082D">
              <w:rPr>
                <w:rFonts w:eastAsia="Calibri" w:cs="Times New Roman"/>
              </w:rPr>
              <w:t>.</w:t>
            </w:r>
            <w:r w:rsidR="00116058">
              <w:rPr>
                <w:rFonts w:eastAsia="Calibri" w:cs="Times New Roman"/>
              </w:rPr>
              <w:t xml:space="preserve"> The Children’s Fair is Saturday and Emergency Preparedness will be there.  Public Health Departments around the state are taking ACEs connections. MCAH needs assessment begins in July for FY 2018/19.</w:t>
            </w:r>
          </w:p>
          <w:p w14:paraId="4CC41395" w14:textId="77777777" w:rsidR="001B015F" w:rsidRDefault="001B015F" w:rsidP="008830E5">
            <w:pPr>
              <w:contextualSpacing/>
              <w:rPr>
                <w:rFonts w:eastAsia="Calibri" w:cs="Times New Roman"/>
              </w:rPr>
            </w:pPr>
          </w:p>
          <w:p w14:paraId="24652599" w14:textId="01C913C1" w:rsidR="00D6703A" w:rsidRDefault="00A6416B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</w:t>
            </w:r>
            <w:r w:rsidR="00477B7C">
              <w:rPr>
                <w:rFonts w:eastAsia="Calibri" w:cs="Times New Roman"/>
              </w:rPr>
              <w:t xml:space="preserve"> </w:t>
            </w:r>
            <w:r w:rsidR="00D6703A">
              <w:rPr>
                <w:rFonts w:eastAsia="Calibri" w:cs="Times New Roman"/>
              </w:rPr>
              <w:t>Kuhns-</w:t>
            </w:r>
            <w:r w:rsidR="00116058">
              <w:rPr>
                <w:rFonts w:eastAsia="Calibri" w:cs="Times New Roman"/>
              </w:rPr>
              <w:t>attended the HR Prevention Squad Sexual Violence Community BBQ in April</w:t>
            </w:r>
          </w:p>
          <w:p w14:paraId="1C2E74C9" w14:textId="77777777" w:rsidR="00D6703A" w:rsidRDefault="00D6703A" w:rsidP="008830E5">
            <w:pPr>
              <w:contextualSpacing/>
              <w:rPr>
                <w:rFonts w:eastAsia="Calibri" w:cs="Times New Roman"/>
              </w:rPr>
            </w:pPr>
          </w:p>
          <w:p w14:paraId="564CCC3C" w14:textId="046D3DC8" w:rsidR="00193728" w:rsidRDefault="00193728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</w:t>
            </w:r>
            <w:r w:rsidR="00116058">
              <w:rPr>
                <w:rFonts w:eastAsia="Calibri" w:cs="Times New Roman"/>
              </w:rPr>
              <w:t xml:space="preserve"> </w:t>
            </w:r>
            <w:r w:rsidR="00084AF1">
              <w:rPr>
                <w:rFonts w:eastAsia="Calibri" w:cs="Times New Roman"/>
              </w:rPr>
              <w:t>Groves</w:t>
            </w:r>
            <w:r w:rsidR="00116058">
              <w:rPr>
                <w:rFonts w:eastAsia="Calibri" w:cs="Times New Roman"/>
              </w:rPr>
              <w:t>-warned of a Brown Act violation via email.</w:t>
            </w:r>
            <w:r w:rsidR="00A8082D">
              <w:rPr>
                <w:rFonts w:eastAsia="Calibri" w:cs="Times New Roman"/>
              </w:rPr>
              <w:t xml:space="preserve"> </w:t>
            </w:r>
          </w:p>
          <w:p w14:paraId="5BE0439D" w14:textId="77777777" w:rsidR="00193728" w:rsidRDefault="00193728" w:rsidP="008830E5">
            <w:pPr>
              <w:contextualSpacing/>
              <w:rPr>
                <w:rFonts w:eastAsia="Calibri" w:cs="Times New Roman"/>
              </w:rPr>
            </w:pPr>
          </w:p>
          <w:p w14:paraId="2C453778" w14:textId="10A8B694" w:rsidR="00A8082D" w:rsidRDefault="00193728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084AF1">
              <w:rPr>
                <w:rFonts w:eastAsia="Calibri" w:cs="Times New Roman"/>
              </w:rPr>
              <w:t xml:space="preserve">Designee Klein-discussed the CMHACY conference where the 0-5 population is the focus.  Teen substance use, and the Children’s System </w:t>
            </w:r>
            <w:r w:rsidR="00084AF1">
              <w:rPr>
                <w:rFonts w:eastAsia="Calibri" w:cs="Times New Roman"/>
              </w:rPr>
              <w:lastRenderedPageBreak/>
              <w:t>of Care are focus conversations; the conference is in Asilomar.</w:t>
            </w:r>
          </w:p>
          <w:p w14:paraId="68DA3DEF" w14:textId="77777777" w:rsidR="00A8082D" w:rsidRDefault="00A8082D" w:rsidP="008830E5">
            <w:pPr>
              <w:contextualSpacing/>
              <w:rPr>
                <w:rFonts w:eastAsia="Calibri" w:cs="Times New Roman"/>
              </w:rPr>
            </w:pPr>
          </w:p>
          <w:p w14:paraId="78556ACF" w14:textId="77777777" w:rsidR="002C17C4" w:rsidRDefault="002C17C4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Hamilton-</w:t>
            </w:r>
            <w:r w:rsidR="00084AF1">
              <w:rPr>
                <w:rFonts w:eastAsia="Calibri" w:cs="Times New Roman"/>
              </w:rPr>
              <w:t>there have been 6 babies detained by CWS that were born tox positive at the hospital (heroine and meth); babies were retained to detox.  9 resource homes are in operation with 6 pending-most of them are in Weaverville.  A social worker is assigned to be the liaison for resource homes.</w:t>
            </w:r>
          </w:p>
          <w:p w14:paraId="22DCAF95" w14:textId="77777777" w:rsidR="00084AF1" w:rsidRDefault="00084AF1" w:rsidP="008830E5">
            <w:pPr>
              <w:contextualSpacing/>
              <w:rPr>
                <w:rFonts w:eastAsia="Calibri" w:cs="Times New Roman"/>
              </w:rPr>
            </w:pPr>
          </w:p>
          <w:p w14:paraId="1D44FE40" w14:textId="3CEE759D" w:rsidR="00084AF1" w:rsidRDefault="00084AF1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Minoletti-Children’s Festival is on May 19</w:t>
            </w:r>
            <w:r w:rsidRPr="00084AF1">
              <w:rPr>
                <w:rFonts w:eastAsia="Calibri" w:cs="Times New Roman"/>
                <w:vertAlign w:val="superscript"/>
              </w:rPr>
              <w:t>th</w:t>
            </w:r>
            <w:r>
              <w:rPr>
                <w:rFonts w:eastAsia="Calibri" w:cs="Times New Roman"/>
              </w:rPr>
              <w:t>. There is significant outreach occurring in Southern Trinity County; informational packets on victims of crime assistance are being given out.  On August 29</w:t>
            </w:r>
            <w:r w:rsidRPr="00084AF1">
              <w:rPr>
                <w:rFonts w:eastAsia="Calibri" w:cs="Times New Roman"/>
                <w:vertAlign w:val="superscript"/>
              </w:rPr>
              <w:t>th</w:t>
            </w:r>
            <w:r>
              <w:rPr>
                <w:rFonts w:eastAsia="Calibri" w:cs="Times New Roman"/>
                <w:vertAlign w:val="superscript"/>
              </w:rPr>
              <w:t xml:space="preserve"> </w:t>
            </w:r>
            <w:r>
              <w:rPr>
                <w:rFonts w:eastAsia="Calibri" w:cs="Times New Roman"/>
              </w:rPr>
              <w:t xml:space="preserve">in partnership with HHS, HRN will be providing a human trafficking workshop at the performing arts center and law enforcement credits are available. </w:t>
            </w:r>
          </w:p>
        </w:tc>
        <w:tc>
          <w:tcPr>
            <w:tcW w:w="4317" w:type="dxa"/>
          </w:tcPr>
          <w:p w14:paraId="7ADAA374" w14:textId="77777777" w:rsidR="002F0F6C" w:rsidRDefault="00A6416B" w:rsidP="003C5E50">
            <w:pPr>
              <w:contextualSpacing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No action</w:t>
            </w:r>
          </w:p>
        </w:tc>
      </w:tr>
      <w:tr w:rsidR="00067BE6" w:rsidRPr="0045189C" w14:paraId="26065CCD" w14:textId="77777777" w:rsidTr="003C5E50">
        <w:tc>
          <w:tcPr>
            <w:tcW w:w="3528" w:type="dxa"/>
          </w:tcPr>
          <w:p w14:paraId="52AE8546" w14:textId="77777777" w:rsidR="00067BE6" w:rsidRPr="0045189C" w:rsidRDefault="00067BE6" w:rsidP="007D55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</w:t>
            </w:r>
            <w:r w:rsidR="007D551B">
              <w:rPr>
                <w:rFonts w:eastAsia="Calibri" w:cs="Times New Roman"/>
                <w:b/>
              </w:rPr>
              <w:t>A</w:t>
            </w:r>
            <w:r>
              <w:rPr>
                <w:rFonts w:eastAsia="Calibri" w:cs="Times New Roman"/>
                <w:b/>
              </w:rPr>
              <w:t xml:space="preserve">djourned </w:t>
            </w:r>
          </w:p>
        </w:tc>
        <w:tc>
          <w:tcPr>
            <w:tcW w:w="5488" w:type="dxa"/>
          </w:tcPr>
          <w:p w14:paraId="0C3BB9F5" w14:textId="437A4C6E" w:rsidR="00D16E00" w:rsidRDefault="005A6AC9" w:rsidP="003C5E5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at </w:t>
            </w:r>
            <w:r w:rsidR="00084AF1">
              <w:rPr>
                <w:rFonts w:eastAsia="Calibri" w:cs="Times New Roman"/>
              </w:rPr>
              <w:t>3:45</w:t>
            </w:r>
            <w:r w:rsidR="00261739">
              <w:rPr>
                <w:rFonts w:eastAsia="Calibri" w:cs="Times New Roman"/>
              </w:rPr>
              <w:t xml:space="preserve"> p.m.</w:t>
            </w:r>
          </w:p>
          <w:p w14:paraId="6A599237" w14:textId="77777777" w:rsidR="00C87F6C" w:rsidRPr="007D551B" w:rsidRDefault="00C87F6C" w:rsidP="003C5E50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4494EE01" w:rsidR="00067BE6" w:rsidRDefault="004C6964" w:rsidP="002F3FE4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084AF1">
              <w:rPr>
                <w:rFonts w:eastAsia="Calibri" w:cs="Times New Roman"/>
                <w:b/>
              </w:rPr>
              <w:t>6/4</w:t>
            </w:r>
            <w:bookmarkStart w:id="0" w:name="_GoBack"/>
            <w:bookmarkEnd w:id="0"/>
            <w:r w:rsidR="0093035D">
              <w:rPr>
                <w:rFonts w:eastAsia="Calibri" w:cs="Times New Roman"/>
                <w:b/>
              </w:rPr>
              <w:t>/18-</w:t>
            </w:r>
            <w:r w:rsidR="00A72927">
              <w:rPr>
                <w:rFonts w:eastAsia="Calibri" w:cs="Times New Roman"/>
                <w:b/>
              </w:rPr>
              <w:t>HRN</w:t>
            </w:r>
          </w:p>
        </w:tc>
      </w:tr>
    </w:tbl>
    <w:p w14:paraId="5D22FD1D" w14:textId="77777777" w:rsidR="007936AE" w:rsidRDefault="007936AE" w:rsidP="00074AF3"/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FF9D" w14:textId="77777777" w:rsidR="00A26262" w:rsidRDefault="00A26262" w:rsidP="00A9725D">
      <w:pPr>
        <w:spacing w:after="0" w:line="240" w:lineRule="auto"/>
      </w:pPr>
      <w:r>
        <w:separator/>
      </w:r>
    </w:p>
  </w:endnote>
  <w:endnote w:type="continuationSeparator" w:id="0">
    <w:p w14:paraId="5A22DA6F" w14:textId="77777777" w:rsidR="00A26262" w:rsidRDefault="00A26262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14A7" w14:textId="77777777" w:rsidR="00A26262" w:rsidRDefault="00A26262" w:rsidP="00A9725D">
      <w:pPr>
        <w:spacing w:after="0" w:line="240" w:lineRule="auto"/>
      </w:pPr>
      <w:r>
        <w:separator/>
      </w:r>
    </w:p>
  </w:footnote>
  <w:footnote w:type="continuationSeparator" w:id="0">
    <w:p w14:paraId="16A17589" w14:textId="77777777" w:rsidR="00A26262" w:rsidRDefault="00A26262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FE76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633C9"/>
    <w:rsid w:val="00067BE6"/>
    <w:rsid w:val="00074AF3"/>
    <w:rsid w:val="00084AF1"/>
    <w:rsid w:val="000968D5"/>
    <w:rsid w:val="000D22A5"/>
    <w:rsid w:val="000F5886"/>
    <w:rsid w:val="00100361"/>
    <w:rsid w:val="00110802"/>
    <w:rsid w:val="00116058"/>
    <w:rsid w:val="00135D87"/>
    <w:rsid w:val="00145DD0"/>
    <w:rsid w:val="001548D6"/>
    <w:rsid w:val="0017469F"/>
    <w:rsid w:val="00184B6E"/>
    <w:rsid w:val="00193728"/>
    <w:rsid w:val="001B015F"/>
    <w:rsid w:val="001E025A"/>
    <w:rsid w:val="001E49A2"/>
    <w:rsid w:val="001E5300"/>
    <w:rsid w:val="001F2F4B"/>
    <w:rsid w:val="002011A1"/>
    <w:rsid w:val="00226776"/>
    <w:rsid w:val="00261739"/>
    <w:rsid w:val="002B76A8"/>
    <w:rsid w:val="002C17C4"/>
    <w:rsid w:val="002F0F6C"/>
    <w:rsid w:val="002F3FE4"/>
    <w:rsid w:val="0030206D"/>
    <w:rsid w:val="00304F37"/>
    <w:rsid w:val="00392916"/>
    <w:rsid w:val="003C5E50"/>
    <w:rsid w:val="003D439D"/>
    <w:rsid w:val="003D4CDE"/>
    <w:rsid w:val="00436571"/>
    <w:rsid w:val="00443602"/>
    <w:rsid w:val="0045189C"/>
    <w:rsid w:val="00463EBD"/>
    <w:rsid w:val="00472366"/>
    <w:rsid w:val="00477B7C"/>
    <w:rsid w:val="004905F5"/>
    <w:rsid w:val="004C198B"/>
    <w:rsid w:val="004C6964"/>
    <w:rsid w:val="00501213"/>
    <w:rsid w:val="00543158"/>
    <w:rsid w:val="005530D4"/>
    <w:rsid w:val="005540FF"/>
    <w:rsid w:val="0059302B"/>
    <w:rsid w:val="005A48CA"/>
    <w:rsid w:val="005A56DB"/>
    <w:rsid w:val="005A6AC9"/>
    <w:rsid w:val="005D4EEC"/>
    <w:rsid w:val="005E44FB"/>
    <w:rsid w:val="005F7574"/>
    <w:rsid w:val="00601B46"/>
    <w:rsid w:val="00612B15"/>
    <w:rsid w:val="00621D17"/>
    <w:rsid w:val="006276B9"/>
    <w:rsid w:val="006333EC"/>
    <w:rsid w:val="00682E5C"/>
    <w:rsid w:val="0068374D"/>
    <w:rsid w:val="0068699D"/>
    <w:rsid w:val="0069333F"/>
    <w:rsid w:val="006C468E"/>
    <w:rsid w:val="00702262"/>
    <w:rsid w:val="007201BC"/>
    <w:rsid w:val="00725CEA"/>
    <w:rsid w:val="00736266"/>
    <w:rsid w:val="0075411A"/>
    <w:rsid w:val="007719EE"/>
    <w:rsid w:val="00776D94"/>
    <w:rsid w:val="007936AE"/>
    <w:rsid w:val="007B1628"/>
    <w:rsid w:val="007B1FE1"/>
    <w:rsid w:val="007D551B"/>
    <w:rsid w:val="007F3D39"/>
    <w:rsid w:val="008012A2"/>
    <w:rsid w:val="00801334"/>
    <w:rsid w:val="00814169"/>
    <w:rsid w:val="0082270A"/>
    <w:rsid w:val="0087255B"/>
    <w:rsid w:val="008830E5"/>
    <w:rsid w:val="008B03F6"/>
    <w:rsid w:val="008B5AF7"/>
    <w:rsid w:val="008F68B1"/>
    <w:rsid w:val="009027B3"/>
    <w:rsid w:val="00902FBE"/>
    <w:rsid w:val="009130FE"/>
    <w:rsid w:val="00914431"/>
    <w:rsid w:val="0093035D"/>
    <w:rsid w:val="009313FE"/>
    <w:rsid w:val="009363E0"/>
    <w:rsid w:val="00937111"/>
    <w:rsid w:val="009651B8"/>
    <w:rsid w:val="00993CEB"/>
    <w:rsid w:val="009B4EA2"/>
    <w:rsid w:val="009D0482"/>
    <w:rsid w:val="009D798F"/>
    <w:rsid w:val="009F5322"/>
    <w:rsid w:val="00A16CBE"/>
    <w:rsid w:val="00A177C7"/>
    <w:rsid w:val="00A26262"/>
    <w:rsid w:val="00A41C72"/>
    <w:rsid w:val="00A43FD9"/>
    <w:rsid w:val="00A62151"/>
    <w:rsid w:val="00A6416B"/>
    <w:rsid w:val="00A72927"/>
    <w:rsid w:val="00A77746"/>
    <w:rsid w:val="00A8082D"/>
    <w:rsid w:val="00A9149F"/>
    <w:rsid w:val="00A9725D"/>
    <w:rsid w:val="00AA6FBE"/>
    <w:rsid w:val="00AC1B97"/>
    <w:rsid w:val="00AD458E"/>
    <w:rsid w:val="00AE2566"/>
    <w:rsid w:val="00AE5FA7"/>
    <w:rsid w:val="00AF3828"/>
    <w:rsid w:val="00B01671"/>
    <w:rsid w:val="00B06F8C"/>
    <w:rsid w:val="00B121CE"/>
    <w:rsid w:val="00B169F3"/>
    <w:rsid w:val="00B17385"/>
    <w:rsid w:val="00B26554"/>
    <w:rsid w:val="00B36B9C"/>
    <w:rsid w:val="00B43CA6"/>
    <w:rsid w:val="00B53AC1"/>
    <w:rsid w:val="00B5657F"/>
    <w:rsid w:val="00BF5F94"/>
    <w:rsid w:val="00C53FDD"/>
    <w:rsid w:val="00C54887"/>
    <w:rsid w:val="00C5572F"/>
    <w:rsid w:val="00C649D9"/>
    <w:rsid w:val="00C676AE"/>
    <w:rsid w:val="00C856C8"/>
    <w:rsid w:val="00C87B5D"/>
    <w:rsid w:val="00C87F6C"/>
    <w:rsid w:val="00CA5DE4"/>
    <w:rsid w:val="00CA7521"/>
    <w:rsid w:val="00D069D5"/>
    <w:rsid w:val="00D14766"/>
    <w:rsid w:val="00D16E00"/>
    <w:rsid w:val="00D31C68"/>
    <w:rsid w:val="00D6703A"/>
    <w:rsid w:val="00D768DD"/>
    <w:rsid w:val="00D91A20"/>
    <w:rsid w:val="00DD024A"/>
    <w:rsid w:val="00DE10BD"/>
    <w:rsid w:val="00DE15E5"/>
    <w:rsid w:val="00DF61B7"/>
    <w:rsid w:val="00E32B4E"/>
    <w:rsid w:val="00E52D47"/>
    <w:rsid w:val="00E70D60"/>
    <w:rsid w:val="00E90D44"/>
    <w:rsid w:val="00EA1E93"/>
    <w:rsid w:val="00ED43C6"/>
    <w:rsid w:val="00F23427"/>
    <w:rsid w:val="00F274CF"/>
    <w:rsid w:val="00F50EBF"/>
    <w:rsid w:val="00FD0D7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SuziKochems</cp:lastModifiedBy>
  <cp:revision>2</cp:revision>
  <cp:lastPrinted>2018-05-02T02:31:00Z</cp:lastPrinted>
  <dcterms:created xsi:type="dcterms:W3CDTF">2018-05-30T19:43:00Z</dcterms:created>
  <dcterms:modified xsi:type="dcterms:W3CDTF">2018-05-30T19:43:00Z</dcterms:modified>
</cp:coreProperties>
</file>